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215" w:rsidRDefault="00FE7EE2" w:rsidP="00FE7EE2">
      <w:pPr>
        <w:jc w:val="center"/>
        <w:rPr>
          <w:rFonts w:ascii="Times New Roman" w:hAnsi="Times New Roman" w:cs="Times New Roman"/>
          <w:b/>
          <w:sz w:val="28"/>
          <w:szCs w:val="28"/>
        </w:rPr>
      </w:pPr>
      <w:r>
        <w:rPr>
          <w:rFonts w:ascii="Times New Roman" w:hAnsi="Times New Roman" w:cs="Times New Roman"/>
          <w:b/>
          <w:sz w:val="28"/>
          <w:szCs w:val="28"/>
        </w:rPr>
        <w:t>MGT504 Midterms</w:t>
      </w:r>
    </w:p>
    <w:p w:rsidR="00FE7EE2" w:rsidRDefault="00FE7EE2" w:rsidP="00FE7EE2">
      <w:pPr>
        <w:spacing w:before="75" w:after="75" w:line="312" w:lineRule="atLeast"/>
        <w:textAlignment w:val="baseline"/>
        <w:rPr>
          <w:rFonts w:ascii="Times New Roman" w:eastAsia="Times New Roman" w:hAnsi="Times New Roman" w:cs="Times New Roman"/>
          <w:color w:val="000000"/>
          <w:sz w:val="24"/>
          <w:szCs w:val="24"/>
        </w:rPr>
      </w:pPr>
      <w:r w:rsidRPr="00FE7EE2">
        <w:rPr>
          <w:rFonts w:ascii="Times New Roman" w:eastAsia="Times New Roman" w:hAnsi="Times New Roman" w:cs="Times New Roman"/>
          <w:b/>
          <w:color w:val="000000"/>
          <w:sz w:val="24"/>
          <w:szCs w:val="24"/>
        </w:rPr>
        <w:t>1.</w:t>
      </w:r>
      <w:r w:rsidRPr="00FE7EE2">
        <w:rPr>
          <w:rFonts w:ascii="Times New Roman" w:eastAsia="Times New Roman" w:hAnsi="Times New Roman" w:cs="Times New Roman"/>
          <w:color w:val="000000"/>
          <w:sz w:val="24"/>
          <w:szCs w:val="24"/>
        </w:rPr>
        <w:t xml:space="preserve"> Difference b/w small and large organizations. 3 m</w:t>
      </w:r>
    </w:p>
    <w:p w:rsidR="00FF5811" w:rsidRDefault="00FF5811" w:rsidP="00FE7EE2">
      <w:pPr>
        <w:spacing w:before="75" w:after="75" w:line="312" w:lineRule="atLeast"/>
        <w:textAlignment w:val="baseline"/>
        <w:rPr>
          <w:rFonts w:ascii="Times New Roman" w:eastAsia="Times New Roman" w:hAnsi="Times New Roman" w:cs="Times New Roman"/>
          <w:b/>
          <w:color w:val="000000"/>
          <w:sz w:val="24"/>
          <w:szCs w:val="24"/>
        </w:rPr>
      </w:pPr>
    </w:p>
    <w:p w:rsidR="00FF5811" w:rsidRDefault="00FF5811" w:rsidP="00FE7EE2">
      <w:pPr>
        <w:spacing w:before="75" w:after="75" w:line="312" w:lineRule="atLeast"/>
        <w:textAlignment w:val="baseline"/>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Answer:</w:t>
      </w:r>
    </w:p>
    <w:p w:rsidR="00FF5811" w:rsidRPr="00176B17" w:rsidRDefault="00FF5811" w:rsidP="00FF5811">
      <w:pPr>
        <w:autoSpaceDE w:val="0"/>
        <w:autoSpaceDN w:val="0"/>
        <w:adjustRightInd w:val="0"/>
        <w:spacing w:after="0" w:line="240" w:lineRule="auto"/>
        <w:rPr>
          <w:rFonts w:ascii="Times New Roman" w:hAnsi="Times New Roman" w:cs="Times New Roman"/>
          <w:sz w:val="24"/>
          <w:szCs w:val="24"/>
        </w:rPr>
      </w:pPr>
      <w:r w:rsidRPr="00FF5811">
        <w:rPr>
          <w:rFonts w:ascii="Times New Roman" w:hAnsi="Times New Roman" w:cs="Times New Roman"/>
          <w:b/>
          <w:sz w:val="24"/>
          <w:szCs w:val="24"/>
        </w:rPr>
        <w:t>Small organizations</w:t>
      </w:r>
      <w:r w:rsidRPr="00FF5811">
        <w:rPr>
          <w:rFonts w:ascii="Times New Roman" w:hAnsi="Times New Roman" w:cs="Times New Roman"/>
          <w:sz w:val="24"/>
          <w:szCs w:val="24"/>
        </w:rPr>
        <w:t xml:space="preserve"> are generally informal and have little division of labor, few rules and </w:t>
      </w:r>
      <w:r w:rsidR="00A54189">
        <w:rPr>
          <w:rFonts w:ascii="Times New Roman" w:hAnsi="Times New Roman" w:cs="Times New Roman"/>
          <w:sz w:val="24"/>
          <w:szCs w:val="24"/>
        </w:rPr>
        <w:t xml:space="preserve">                                                       </w:t>
      </w:r>
      <w:r w:rsidR="00276A8E">
        <w:rPr>
          <w:rFonts w:ascii="Times New Roman" w:hAnsi="Times New Roman" w:cs="Times New Roman"/>
          <w:sz w:val="24"/>
          <w:szCs w:val="24"/>
        </w:rPr>
        <w:t xml:space="preserve">   </w:t>
      </w:r>
      <w:proofErr w:type="spellStart"/>
      <w:r w:rsidR="00276A8E">
        <w:rPr>
          <w:rFonts w:ascii="Times New Roman" w:hAnsi="Times New Roman" w:cs="Times New Roman"/>
          <w:sz w:val="24"/>
          <w:szCs w:val="24"/>
        </w:rPr>
        <w:t>B</w:t>
      </w:r>
      <w:r w:rsidRPr="00FF5811">
        <w:rPr>
          <w:rFonts w:ascii="Times New Roman" w:hAnsi="Times New Roman" w:cs="Times New Roman"/>
          <w:sz w:val="24"/>
          <w:szCs w:val="24"/>
        </w:rPr>
        <w:t>regula</w:t>
      </w:r>
      <w:r>
        <w:rPr>
          <w:rFonts w:ascii="Times New Roman" w:hAnsi="Times New Roman" w:cs="Times New Roman"/>
          <w:sz w:val="24"/>
          <w:szCs w:val="24"/>
        </w:rPr>
        <w:t>tions</w:t>
      </w:r>
      <w:proofErr w:type="spellEnd"/>
      <w:r>
        <w:rPr>
          <w:rFonts w:ascii="Times New Roman" w:hAnsi="Times New Roman" w:cs="Times New Roman"/>
          <w:sz w:val="24"/>
          <w:szCs w:val="24"/>
        </w:rPr>
        <w:t xml:space="preserve">, and ad hoc </w:t>
      </w:r>
      <w:r w:rsidRPr="00FF5811">
        <w:rPr>
          <w:rFonts w:ascii="Times New Roman" w:hAnsi="Times New Roman" w:cs="Times New Roman"/>
          <w:sz w:val="24"/>
          <w:szCs w:val="24"/>
        </w:rPr>
        <w:t>budgeting and performance systems</w:t>
      </w:r>
      <w:r w:rsidRPr="00176B17">
        <w:rPr>
          <w:rFonts w:ascii="Times New Roman" w:hAnsi="Times New Roman" w:cs="Times New Roman"/>
          <w:sz w:val="24"/>
          <w:szCs w:val="24"/>
        </w:rPr>
        <w:t>.</w:t>
      </w:r>
      <w:r w:rsidR="00176B17" w:rsidRPr="00176B17">
        <w:rPr>
          <w:rFonts w:ascii="Times New Roman" w:hAnsi="Times New Roman" w:cs="Times New Roman"/>
          <w:sz w:val="24"/>
          <w:szCs w:val="24"/>
        </w:rPr>
        <w:t xml:space="preserve"> Small organization has a flat structure and an organic, free-flowing management style that encourages entrepreneurship and innovation. </w:t>
      </w:r>
    </w:p>
    <w:p w:rsidR="00FF5811" w:rsidRPr="00176B17" w:rsidRDefault="00FF5811" w:rsidP="00FF5811">
      <w:pPr>
        <w:autoSpaceDE w:val="0"/>
        <w:autoSpaceDN w:val="0"/>
        <w:adjustRightInd w:val="0"/>
        <w:spacing w:after="0" w:line="240" w:lineRule="auto"/>
        <w:rPr>
          <w:rFonts w:ascii="Times New Roman" w:hAnsi="Times New Roman" w:cs="Times New Roman"/>
          <w:sz w:val="24"/>
          <w:szCs w:val="24"/>
        </w:rPr>
      </w:pPr>
    </w:p>
    <w:p w:rsidR="00FF5811" w:rsidRPr="00FF5811" w:rsidRDefault="00FF5811" w:rsidP="00FF5811">
      <w:pPr>
        <w:autoSpaceDE w:val="0"/>
        <w:autoSpaceDN w:val="0"/>
        <w:adjustRightInd w:val="0"/>
        <w:spacing w:after="0" w:line="240" w:lineRule="auto"/>
        <w:rPr>
          <w:rFonts w:ascii="Times New Roman" w:hAnsi="Times New Roman" w:cs="Times New Roman"/>
          <w:sz w:val="24"/>
          <w:szCs w:val="24"/>
        </w:rPr>
      </w:pPr>
      <w:r w:rsidRPr="00FF5811">
        <w:rPr>
          <w:rFonts w:ascii="Times New Roman" w:hAnsi="Times New Roman" w:cs="Times New Roman"/>
          <w:b/>
          <w:sz w:val="24"/>
          <w:szCs w:val="24"/>
        </w:rPr>
        <w:t>Large organizations</w:t>
      </w:r>
      <w:r w:rsidR="003D7BE2">
        <w:rPr>
          <w:rFonts w:ascii="Times New Roman" w:hAnsi="Times New Roman" w:cs="Times New Roman"/>
          <w:sz w:val="24"/>
          <w:szCs w:val="24"/>
        </w:rPr>
        <w:t xml:space="preserve"> such as IBM or </w:t>
      </w:r>
      <w:r w:rsidR="00326633">
        <w:rPr>
          <w:rFonts w:ascii="Times New Roman" w:hAnsi="Times New Roman" w:cs="Times New Roman"/>
          <w:sz w:val="24"/>
          <w:szCs w:val="24"/>
        </w:rPr>
        <w:t>Sears</w:t>
      </w:r>
      <w:r>
        <w:rPr>
          <w:rFonts w:ascii="Times New Roman" w:hAnsi="Times New Roman" w:cs="Times New Roman"/>
          <w:sz w:val="24"/>
          <w:szCs w:val="24"/>
        </w:rPr>
        <w:t xml:space="preserve"> have an extensive division of </w:t>
      </w:r>
      <w:r w:rsidRPr="00FF5811">
        <w:rPr>
          <w:rFonts w:ascii="Times New Roman" w:hAnsi="Times New Roman" w:cs="Times New Roman"/>
          <w:sz w:val="24"/>
          <w:szCs w:val="24"/>
        </w:rPr>
        <w:t>labor, numerous rules and regulations, and standard procedures and systems for b</w:t>
      </w:r>
      <w:r>
        <w:rPr>
          <w:rFonts w:ascii="Times New Roman" w:hAnsi="Times New Roman" w:cs="Times New Roman"/>
          <w:sz w:val="24"/>
          <w:szCs w:val="24"/>
        </w:rPr>
        <w:t xml:space="preserve">udgeting, control, rewards, and </w:t>
      </w:r>
      <w:r w:rsidRPr="00FF5811">
        <w:rPr>
          <w:rFonts w:ascii="Times New Roman" w:hAnsi="Times New Roman" w:cs="Times New Roman"/>
          <w:sz w:val="24"/>
          <w:szCs w:val="24"/>
        </w:rPr>
        <w:t>innovation.</w:t>
      </w:r>
    </w:p>
    <w:p w:rsidR="00FF5811" w:rsidRPr="00FF5811" w:rsidRDefault="00FF5811" w:rsidP="00FF5811">
      <w:pPr>
        <w:autoSpaceDE w:val="0"/>
        <w:autoSpaceDN w:val="0"/>
        <w:adjustRightInd w:val="0"/>
        <w:spacing w:after="0" w:line="240" w:lineRule="auto"/>
        <w:rPr>
          <w:rFonts w:ascii="Times New Roman" w:hAnsi="Times New Roman" w:cs="Times New Roman"/>
          <w:sz w:val="24"/>
          <w:szCs w:val="24"/>
        </w:rPr>
      </w:pPr>
    </w:p>
    <w:p w:rsidR="00FE7EE2" w:rsidRDefault="00FE7EE2" w:rsidP="00FE7EE2">
      <w:pPr>
        <w:spacing w:before="75" w:after="75" w:line="312" w:lineRule="atLeast"/>
        <w:textAlignment w:val="baseline"/>
        <w:rPr>
          <w:rFonts w:ascii="Times New Roman" w:eastAsia="Times New Roman" w:hAnsi="Times New Roman" w:cs="Times New Roman"/>
          <w:color w:val="000000"/>
          <w:sz w:val="24"/>
          <w:szCs w:val="24"/>
        </w:rPr>
      </w:pPr>
      <w:r w:rsidRPr="00FE7EE2">
        <w:rPr>
          <w:rFonts w:ascii="Times New Roman" w:eastAsia="Times New Roman" w:hAnsi="Times New Roman" w:cs="Times New Roman"/>
          <w:b/>
          <w:color w:val="000000"/>
          <w:sz w:val="24"/>
          <w:szCs w:val="24"/>
        </w:rPr>
        <w:t>2.</w:t>
      </w:r>
      <w:r w:rsidRPr="00FE7EE2">
        <w:rPr>
          <w:rFonts w:ascii="Times New Roman" w:eastAsia="Times New Roman" w:hAnsi="Times New Roman" w:cs="Times New Roman"/>
          <w:color w:val="000000"/>
          <w:sz w:val="24"/>
          <w:szCs w:val="24"/>
        </w:rPr>
        <w:t xml:space="preserve"> </w:t>
      </w:r>
      <w:proofErr w:type="gramStart"/>
      <w:r w:rsidRPr="00FE7EE2">
        <w:rPr>
          <w:rFonts w:ascii="Times New Roman" w:eastAsia="Times New Roman" w:hAnsi="Times New Roman" w:cs="Times New Roman"/>
          <w:color w:val="000000"/>
          <w:sz w:val="24"/>
          <w:szCs w:val="24"/>
        </w:rPr>
        <w:t>About</w:t>
      </w:r>
      <w:proofErr w:type="gramEnd"/>
      <w:r w:rsidRPr="00FE7EE2">
        <w:rPr>
          <w:rFonts w:ascii="Times New Roman" w:eastAsia="Times New Roman" w:hAnsi="Times New Roman" w:cs="Times New Roman"/>
          <w:color w:val="000000"/>
          <w:sz w:val="24"/>
          <w:szCs w:val="24"/>
        </w:rPr>
        <w:t xml:space="preserve"> internal and external environment</w:t>
      </w:r>
      <w:r w:rsidR="00E23BB7">
        <w:rPr>
          <w:rFonts w:ascii="Times New Roman" w:eastAsia="Times New Roman" w:hAnsi="Times New Roman" w:cs="Times New Roman"/>
          <w:color w:val="000000"/>
          <w:sz w:val="24"/>
          <w:szCs w:val="24"/>
        </w:rPr>
        <w:t>.</w:t>
      </w:r>
      <w:r w:rsidRPr="00FE7EE2">
        <w:rPr>
          <w:rFonts w:ascii="Times New Roman" w:eastAsia="Times New Roman" w:hAnsi="Times New Roman" w:cs="Times New Roman"/>
          <w:color w:val="000000"/>
          <w:sz w:val="24"/>
          <w:szCs w:val="24"/>
        </w:rPr>
        <w:t xml:space="preserve">  3 m</w:t>
      </w:r>
    </w:p>
    <w:p w:rsidR="00FF5811" w:rsidRDefault="00FF5811" w:rsidP="00FE7EE2">
      <w:pPr>
        <w:spacing w:before="75" w:after="75" w:line="312" w:lineRule="atLeast"/>
        <w:textAlignment w:val="baseline"/>
        <w:rPr>
          <w:rFonts w:ascii="Times New Roman" w:eastAsia="Times New Roman" w:hAnsi="Times New Roman" w:cs="Times New Roman"/>
          <w:color w:val="000000"/>
          <w:sz w:val="24"/>
          <w:szCs w:val="24"/>
        </w:rPr>
      </w:pPr>
    </w:p>
    <w:p w:rsidR="00FF5811" w:rsidRDefault="00FF5811" w:rsidP="00FE7EE2">
      <w:pPr>
        <w:spacing w:before="75" w:after="75" w:line="312" w:lineRule="atLeast"/>
        <w:textAlignment w:val="baseline"/>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Answer:</w:t>
      </w:r>
    </w:p>
    <w:p w:rsidR="004F6CE4" w:rsidRDefault="00E23BB7" w:rsidP="00E23BB7">
      <w:pPr>
        <w:shd w:val="clear" w:color="auto" w:fill="FFFFFF"/>
        <w:spacing w:after="150" w:line="240" w:lineRule="auto"/>
        <w:rPr>
          <w:rFonts w:ascii="Times New Roman" w:eastAsia="Times New Roman" w:hAnsi="Times New Roman" w:cs="Times New Roman"/>
          <w:sz w:val="24"/>
          <w:szCs w:val="24"/>
        </w:rPr>
      </w:pPr>
      <w:r w:rsidRPr="00E23BB7">
        <w:rPr>
          <w:rFonts w:ascii="Times New Roman" w:eastAsia="Times New Roman" w:hAnsi="Times New Roman" w:cs="Times New Roman"/>
          <w:sz w:val="24"/>
          <w:szCs w:val="24"/>
        </w:rPr>
        <w:t>There are two types of environmental factors: </w:t>
      </w:r>
      <w:r w:rsidRPr="00E23BB7">
        <w:rPr>
          <w:rFonts w:ascii="Times New Roman" w:eastAsia="Times New Roman" w:hAnsi="Times New Roman" w:cs="Times New Roman"/>
          <w:sz w:val="24"/>
          <w:szCs w:val="24"/>
          <w:u w:val="single"/>
        </w:rPr>
        <w:t>internal environmental factors</w:t>
      </w:r>
      <w:r w:rsidRPr="00E23BB7">
        <w:rPr>
          <w:rFonts w:ascii="Times New Roman" w:eastAsia="Times New Roman" w:hAnsi="Times New Roman" w:cs="Times New Roman"/>
          <w:sz w:val="24"/>
          <w:szCs w:val="24"/>
        </w:rPr>
        <w:t> and </w:t>
      </w:r>
      <w:r w:rsidRPr="00E23BB7">
        <w:rPr>
          <w:rFonts w:ascii="Times New Roman" w:eastAsia="Times New Roman" w:hAnsi="Times New Roman" w:cs="Times New Roman"/>
          <w:sz w:val="24"/>
          <w:szCs w:val="24"/>
          <w:u w:val="single"/>
        </w:rPr>
        <w:t>external environmental factors</w:t>
      </w:r>
      <w:r w:rsidR="004F6CE4">
        <w:rPr>
          <w:rFonts w:ascii="Times New Roman" w:eastAsia="Times New Roman" w:hAnsi="Times New Roman" w:cs="Times New Roman"/>
          <w:sz w:val="24"/>
          <w:szCs w:val="24"/>
        </w:rPr>
        <w:t>.</w:t>
      </w:r>
    </w:p>
    <w:p w:rsidR="00E23BB7" w:rsidRPr="00E23BB7" w:rsidRDefault="00E23BB7" w:rsidP="00E23BB7">
      <w:pPr>
        <w:shd w:val="clear" w:color="auto" w:fill="FFFFFF"/>
        <w:spacing w:after="150" w:line="240" w:lineRule="auto"/>
        <w:rPr>
          <w:rFonts w:ascii="Times New Roman" w:eastAsia="Times New Roman" w:hAnsi="Times New Roman" w:cs="Times New Roman"/>
          <w:sz w:val="24"/>
          <w:szCs w:val="24"/>
        </w:rPr>
      </w:pPr>
      <w:r w:rsidRPr="004F6CE4">
        <w:rPr>
          <w:rFonts w:ascii="Times New Roman" w:eastAsia="Times New Roman" w:hAnsi="Times New Roman" w:cs="Times New Roman"/>
          <w:b/>
          <w:sz w:val="24"/>
          <w:szCs w:val="24"/>
        </w:rPr>
        <w:t>Internal environmental</w:t>
      </w:r>
      <w:r w:rsidRPr="00E23BB7">
        <w:rPr>
          <w:rFonts w:ascii="Times New Roman" w:eastAsia="Times New Roman" w:hAnsi="Times New Roman" w:cs="Times New Roman"/>
          <w:sz w:val="24"/>
          <w:szCs w:val="24"/>
        </w:rPr>
        <w:t xml:space="preserve"> factors are events that occur within an organization. Generally speaking, internal environmental factors are easier to control than external environmental factors. Some examples of internal environmental factors are as follows:</w:t>
      </w:r>
    </w:p>
    <w:p w:rsidR="00E23BB7" w:rsidRPr="00E23BB7" w:rsidRDefault="00E23BB7" w:rsidP="00E23BB7">
      <w:pPr>
        <w:numPr>
          <w:ilvl w:val="0"/>
          <w:numId w:val="1"/>
        </w:numPr>
        <w:shd w:val="clear" w:color="auto" w:fill="FFFFFF"/>
        <w:spacing w:before="100" w:beforeAutospacing="1" w:after="100" w:afterAutospacing="1" w:line="300" w:lineRule="atLeast"/>
        <w:rPr>
          <w:rFonts w:ascii="Times New Roman" w:eastAsia="Times New Roman" w:hAnsi="Times New Roman" w:cs="Times New Roman"/>
          <w:sz w:val="24"/>
          <w:szCs w:val="24"/>
        </w:rPr>
      </w:pPr>
      <w:r w:rsidRPr="00E23BB7">
        <w:rPr>
          <w:rFonts w:ascii="Times New Roman" w:eastAsia="Times New Roman" w:hAnsi="Times New Roman" w:cs="Times New Roman"/>
          <w:sz w:val="24"/>
          <w:szCs w:val="24"/>
        </w:rPr>
        <w:t>Management changes</w:t>
      </w:r>
    </w:p>
    <w:p w:rsidR="00E23BB7" w:rsidRPr="00E23BB7" w:rsidRDefault="00E23BB7" w:rsidP="00E23BB7">
      <w:pPr>
        <w:numPr>
          <w:ilvl w:val="0"/>
          <w:numId w:val="1"/>
        </w:numPr>
        <w:shd w:val="clear" w:color="auto" w:fill="FFFFFF"/>
        <w:spacing w:before="100" w:beforeAutospacing="1" w:after="100" w:afterAutospacing="1" w:line="300" w:lineRule="atLeast"/>
        <w:rPr>
          <w:rFonts w:ascii="Times New Roman" w:eastAsia="Times New Roman" w:hAnsi="Times New Roman" w:cs="Times New Roman"/>
          <w:sz w:val="24"/>
          <w:szCs w:val="24"/>
        </w:rPr>
      </w:pPr>
      <w:r w:rsidRPr="00E23BB7">
        <w:rPr>
          <w:rFonts w:ascii="Times New Roman" w:eastAsia="Times New Roman" w:hAnsi="Times New Roman" w:cs="Times New Roman"/>
          <w:sz w:val="24"/>
          <w:szCs w:val="24"/>
        </w:rPr>
        <w:t>Employee morale</w:t>
      </w:r>
    </w:p>
    <w:p w:rsidR="00E23BB7" w:rsidRPr="00E23BB7" w:rsidRDefault="00E23BB7" w:rsidP="00E23BB7">
      <w:pPr>
        <w:numPr>
          <w:ilvl w:val="0"/>
          <w:numId w:val="1"/>
        </w:numPr>
        <w:shd w:val="clear" w:color="auto" w:fill="FFFFFF"/>
        <w:spacing w:before="100" w:beforeAutospacing="1" w:after="100" w:afterAutospacing="1" w:line="300" w:lineRule="atLeast"/>
        <w:rPr>
          <w:rFonts w:ascii="Times New Roman" w:eastAsia="Times New Roman" w:hAnsi="Times New Roman" w:cs="Times New Roman"/>
          <w:sz w:val="24"/>
          <w:szCs w:val="24"/>
        </w:rPr>
      </w:pPr>
      <w:r w:rsidRPr="00E23BB7">
        <w:rPr>
          <w:rFonts w:ascii="Times New Roman" w:eastAsia="Times New Roman" w:hAnsi="Times New Roman" w:cs="Times New Roman"/>
          <w:sz w:val="24"/>
          <w:szCs w:val="24"/>
        </w:rPr>
        <w:t>Culture changes</w:t>
      </w:r>
    </w:p>
    <w:p w:rsidR="00E23BB7" w:rsidRPr="00E23BB7" w:rsidRDefault="00E23BB7" w:rsidP="00E23BB7">
      <w:pPr>
        <w:numPr>
          <w:ilvl w:val="0"/>
          <w:numId w:val="1"/>
        </w:numPr>
        <w:shd w:val="clear" w:color="auto" w:fill="FFFFFF"/>
        <w:spacing w:before="100" w:beforeAutospacing="1" w:after="100" w:afterAutospacing="1" w:line="300" w:lineRule="atLeast"/>
        <w:rPr>
          <w:rFonts w:ascii="Times New Roman" w:eastAsia="Times New Roman" w:hAnsi="Times New Roman" w:cs="Times New Roman"/>
          <w:sz w:val="24"/>
          <w:szCs w:val="24"/>
        </w:rPr>
      </w:pPr>
      <w:r w:rsidRPr="00E23BB7">
        <w:rPr>
          <w:rFonts w:ascii="Times New Roman" w:eastAsia="Times New Roman" w:hAnsi="Times New Roman" w:cs="Times New Roman"/>
          <w:sz w:val="24"/>
          <w:szCs w:val="24"/>
        </w:rPr>
        <w:t>Financial changes and/or issues</w:t>
      </w:r>
    </w:p>
    <w:p w:rsidR="00E23BB7" w:rsidRPr="00E23BB7" w:rsidRDefault="00E23BB7" w:rsidP="00E23BB7">
      <w:pPr>
        <w:shd w:val="clear" w:color="auto" w:fill="FFFFFF"/>
        <w:spacing w:after="150" w:line="240" w:lineRule="auto"/>
        <w:rPr>
          <w:rFonts w:ascii="Times New Roman" w:eastAsia="Times New Roman" w:hAnsi="Times New Roman" w:cs="Times New Roman"/>
          <w:sz w:val="24"/>
          <w:szCs w:val="24"/>
        </w:rPr>
      </w:pPr>
      <w:r w:rsidRPr="004F6CE4">
        <w:rPr>
          <w:rFonts w:ascii="Times New Roman" w:eastAsia="Times New Roman" w:hAnsi="Times New Roman" w:cs="Times New Roman"/>
          <w:b/>
          <w:sz w:val="24"/>
          <w:szCs w:val="24"/>
        </w:rPr>
        <w:t>External environmental</w:t>
      </w:r>
      <w:r w:rsidRPr="00E23BB7">
        <w:rPr>
          <w:rFonts w:ascii="Times New Roman" w:eastAsia="Times New Roman" w:hAnsi="Times New Roman" w:cs="Times New Roman"/>
          <w:sz w:val="24"/>
          <w:szCs w:val="24"/>
        </w:rPr>
        <w:t xml:space="preserve"> factors are events that take place outside of the organization and are harder to predict and control. External environmental factors can be more dangerous for an organization given the fact they are unpredictable, hard to prepare for, and often bewildering. Some examples of external environmental factors are noted below:</w:t>
      </w:r>
    </w:p>
    <w:p w:rsidR="00E23BB7" w:rsidRPr="00E23BB7" w:rsidRDefault="00E23BB7" w:rsidP="00E23BB7">
      <w:pPr>
        <w:numPr>
          <w:ilvl w:val="0"/>
          <w:numId w:val="2"/>
        </w:numPr>
        <w:shd w:val="clear" w:color="auto" w:fill="FFFFFF"/>
        <w:spacing w:before="100" w:beforeAutospacing="1" w:after="100" w:afterAutospacing="1" w:line="300" w:lineRule="atLeast"/>
        <w:rPr>
          <w:rFonts w:ascii="Times New Roman" w:eastAsia="Times New Roman" w:hAnsi="Times New Roman" w:cs="Times New Roman"/>
          <w:sz w:val="24"/>
          <w:szCs w:val="24"/>
        </w:rPr>
      </w:pPr>
      <w:r w:rsidRPr="00E23BB7">
        <w:rPr>
          <w:rFonts w:ascii="Times New Roman" w:eastAsia="Times New Roman" w:hAnsi="Times New Roman" w:cs="Times New Roman"/>
          <w:sz w:val="24"/>
          <w:szCs w:val="24"/>
        </w:rPr>
        <w:t>Changes to the economy</w:t>
      </w:r>
    </w:p>
    <w:p w:rsidR="00E23BB7" w:rsidRPr="00E23BB7" w:rsidRDefault="00E23BB7" w:rsidP="00E23BB7">
      <w:pPr>
        <w:numPr>
          <w:ilvl w:val="0"/>
          <w:numId w:val="2"/>
        </w:numPr>
        <w:shd w:val="clear" w:color="auto" w:fill="FFFFFF"/>
        <w:spacing w:before="100" w:beforeAutospacing="1" w:after="100" w:afterAutospacing="1" w:line="300" w:lineRule="atLeast"/>
        <w:rPr>
          <w:rFonts w:ascii="Times New Roman" w:eastAsia="Times New Roman" w:hAnsi="Times New Roman" w:cs="Times New Roman"/>
          <w:sz w:val="24"/>
          <w:szCs w:val="24"/>
        </w:rPr>
      </w:pPr>
      <w:r w:rsidRPr="00E23BB7">
        <w:rPr>
          <w:rFonts w:ascii="Times New Roman" w:eastAsia="Times New Roman" w:hAnsi="Times New Roman" w:cs="Times New Roman"/>
          <w:sz w:val="24"/>
          <w:szCs w:val="24"/>
        </w:rPr>
        <w:t>Threats from competition</w:t>
      </w:r>
    </w:p>
    <w:p w:rsidR="00E23BB7" w:rsidRPr="00E23BB7" w:rsidRDefault="00E23BB7" w:rsidP="00E23BB7">
      <w:pPr>
        <w:numPr>
          <w:ilvl w:val="0"/>
          <w:numId w:val="2"/>
        </w:numPr>
        <w:shd w:val="clear" w:color="auto" w:fill="FFFFFF"/>
        <w:spacing w:before="100" w:beforeAutospacing="1" w:after="100" w:afterAutospacing="1" w:line="300" w:lineRule="atLeast"/>
        <w:rPr>
          <w:rFonts w:ascii="Times New Roman" w:eastAsia="Times New Roman" w:hAnsi="Times New Roman" w:cs="Times New Roman"/>
          <w:sz w:val="24"/>
          <w:szCs w:val="24"/>
        </w:rPr>
      </w:pPr>
      <w:r w:rsidRPr="00E23BB7">
        <w:rPr>
          <w:rFonts w:ascii="Times New Roman" w:eastAsia="Times New Roman" w:hAnsi="Times New Roman" w:cs="Times New Roman"/>
          <w:sz w:val="24"/>
          <w:szCs w:val="24"/>
        </w:rPr>
        <w:t>Political factors</w:t>
      </w:r>
    </w:p>
    <w:p w:rsidR="00E23BB7" w:rsidRPr="00E23BB7" w:rsidRDefault="00E23BB7" w:rsidP="00E23BB7">
      <w:pPr>
        <w:numPr>
          <w:ilvl w:val="0"/>
          <w:numId w:val="2"/>
        </w:numPr>
        <w:shd w:val="clear" w:color="auto" w:fill="FFFFFF"/>
        <w:spacing w:before="100" w:beforeAutospacing="1" w:after="100" w:afterAutospacing="1" w:line="300" w:lineRule="atLeast"/>
        <w:rPr>
          <w:rFonts w:ascii="Times New Roman" w:eastAsia="Times New Roman" w:hAnsi="Times New Roman" w:cs="Times New Roman"/>
          <w:sz w:val="24"/>
          <w:szCs w:val="24"/>
        </w:rPr>
      </w:pPr>
      <w:r w:rsidRPr="00E23BB7">
        <w:rPr>
          <w:rFonts w:ascii="Times New Roman" w:eastAsia="Times New Roman" w:hAnsi="Times New Roman" w:cs="Times New Roman"/>
          <w:sz w:val="24"/>
          <w:szCs w:val="24"/>
        </w:rPr>
        <w:t>Government regulations</w:t>
      </w:r>
    </w:p>
    <w:p w:rsidR="00E23BB7" w:rsidRDefault="00E23BB7" w:rsidP="00E23BB7">
      <w:pPr>
        <w:numPr>
          <w:ilvl w:val="0"/>
          <w:numId w:val="2"/>
        </w:numPr>
        <w:shd w:val="clear" w:color="auto" w:fill="FFFFFF"/>
        <w:spacing w:before="100" w:beforeAutospacing="1" w:after="100" w:afterAutospacing="1" w:line="300" w:lineRule="atLeast"/>
        <w:rPr>
          <w:rFonts w:ascii="Times New Roman" w:eastAsia="Times New Roman" w:hAnsi="Times New Roman" w:cs="Times New Roman"/>
          <w:sz w:val="24"/>
          <w:szCs w:val="24"/>
        </w:rPr>
      </w:pPr>
      <w:r w:rsidRPr="00E23BB7">
        <w:rPr>
          <w:rFonts w:ascii="Times New Roman" w:eastAsia="Times New Roman" w:hAnsi="Times New Roman" w:cs="Times New Roman"/>
          <w:sz w:val="24"/>
          <w:szCs w:val="24"/>
        </w:rPr>
        <w:t>The industry itself</w:t>
      </w:r>
    </w:p>
    <w:p w:rsidR="00E23BB7" w:rsidRPr="00E23BB7" w:rsidRDefault="00E23BB7" w:rsidP="00E23BB7">
      <w:pPr>
        <w:shd w:val="clear" w:color="auto" w:fill="FFFFFF"/>
        <w:spacing w:before="100" w:beforeAutospacing="1" w:after="100" w:afterAutospacing="1" w:line="300" w:lineRule="atLeast"/>
        <w:rPr>
          <w:rFonts w:ascii="Times New Roman" w:eastAsia="Times New Roman" w:hAnsi="Times New Roman" w:cs="Times New Roman"/>
          <w:sz w:val="24"/>
          <w:szCs w:val="24"/>
        </w:rPr>
      </w:pPr>
    </w:p>
    <w:p w:rsidR="00E23BB7" w:rsidRDefault="00E23BB7" w:rsidP="00E23BB7">
      <w:pPr>
        <w:shd w:val="clear" w:color="auto" w:fill="FFFFFF"/>
        <w:spacing w:before="300" w:after="150" w:line="240" w:lineRule="auto"/>
        <w:outlineLvl w:val="1"/>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3. </w:t>
      </w:r>
      <w:r w:rsidRPr="00E23BB7">
        <w:rPr>
          <w:rFonts w:ascii="Times New Roman" w:eastAsia="Times New Roman" w:hAnsi="Times New Roman" w:cs="Times New Roman"/>
          <w:sz w:val="24"/>
          <w:szCs w:val="24"/>
        </w:rPr>
        <w:t xml:space="preserve">The </w:t>
      </w:r>
      <w:r w:rsidRPr="00E23BB7">
        <w:rPr>
          <w:rFonts w:ascii="Times New Roman" w:eastAsia="Times New Roman" w:hAnsi="Times New Roman" w:cs="Times New Roman"/>
          <w:b/>
          <w:sz w:val="24"/>
          <w:szCs w:val="24"/>
        </w:rPr>
        <w:t>SWOT</w:t>
      </w:r>
      <w:r w:rsidRPr="00E23BB7">
        <w:rPr>
          <w:rFonts w:ascii="Times New Roman" w:eastAsia="Times New Roman" w:hAnsi="Times New Roman" w:cs="Times New Roman"/>
          <w:sz w:val="24"/>
          <w:szCs w:val="24"/>
        </w:rPr>
        <w:t xml:space="preserve"> Analysis</w:t>
      </w:r>
      <w:r>
        <w:rPr>
          <w:rFonts w:ascii="Times New Roman" w:eastAsia="Times New Roman" w:hAnsi="Times New Roman" w:cs="Times New Roman"/>
          <w:sz w:val="24"/>
          <w:szCs w:val="24"/>
        </w:rPr>
        <w:t>.</w:t>
      </w:r>
    </w:p>
    <w:p w:rsidR="00E23BB7" w:rsidRDefault="00E23BB7" w:rsidP="00E23BB7">
      <w:pPr>
        <w:shd w:val="clear" w:color="auto" w:fill="FFFFFF"/>
        <w:spacing w:before="300" w:after="150" w:line="240" w:lineRule="auto"/>
        <w:outlineLvl w:val="1"/>
        <w:rPr>
          <w:rFonts w:ascii="Times New Roman" w:eastAsia="Times New Roman" w:hAnsi="Times New Roman" w:cs="Times New Roman"/>
          <w:sz w:val="24"/>
          <w:szCs w:val="24"/>
        </w:rPr>
      </w:pPr>
    </w:p>
    <w:p w:rsidR="00E23BB7" w:rsidRPr="00E23BB7" w:rsidRDefault="00E23BB7" w:rsidP="00E23BB7">
      <w:pPr>
        <w:shd w:val="clear" w:color="auto" w:fill="FFFFFF"/>
        <w:spacing w:before="300" w:after="150" w:line="240" w:lineRule="auto"/>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Answer:</w:t>
      </w:r>
    </w:p>
    <w:p w:rsidR="00E23BB7" w:rsidRPr="00E23BB7" w:rsidRDefault="00E23BB7" w:rsidP="00E23BB7">
      <w:pPr>
        <w:shd w:val="clear" w:color="auto" w:fill="FFFFFF"/>
        <w:spacing w:after="150" w:line="240" w:lineRule="auto"/>
        <w:rPr>
          <w:rFonts w:ascii="Times New Roman" w:eastAsia="Times New Roman" w:hAnsi="Times New Roman" w:cs="Times New Roman"/>
          <w:sz w:val="24"/>
          <w:szCs w:val="24"/>
        </w:rPr>
      </w:pPr>
      <w:r w:rsidRPr="00E23BB7">
        <w:rPr>
          <w:rFonts w:ascii="Times New Roman" w:eastAsia="Times New Roman" w:hAnsi="Times New Roman" w:cs="Times New Roman"/>
          <w:b/>
          <w:sz w:val="24"/>
          <w:szCs w:val="24"/>
        </w:rPr>
        <w:t>SWOT</w:t>
      </w:r>
      <w:r w:rsidRPr="00E23BB7">
        <w:rPr>
          <w:rFonts w:ascii="Times New Roman" w:eastAsia="Times New Roman" w:hAnsi="Times New Roman" w:cs="Times New Roman"/>
          <w:sz w:val="24"/>
          <w:szCs w:val="24"/>
        </w:rPr>
        <w:t xml:space="preserve"> is a structured planning tool that can be used to evaluate the "</w:t>
      </w:r>
      <w:r w:rsidRPr="00E23BB7">
        <w:rPr>
          <w:rFonts w:ascii="Times New Roman" w:eastAsia="Times New Roman" w:hAnsi="Times New Roman" w:cs="Times New Roman"/>
          <w:sz w:val="24"/>
          <w:szCs w:val="24"/>
          <w:u w:val="single"/>
        </w:rPr>
        <w:t>S</w:t>
      </w:r>
      <w:r w:rsidRPr="00E23BB7">
        <w:rPr>
          <w:rFonts w:ascii="Times New Roman" w:eastAsia="Times New Roman" w:hAnsi="Times New Roman" w:cs="Times New Roman"/>
          <w:sz w:val="24"/>
          <w:szCs w:val="24"/>
        </w:rPr>
        <w:t>trengths, "</w:t>
      </w:r>
      <w:r w:rsidRPr="00E23BB7">
        <w:rPr>
          <w:rFonts w:ascii="Times New Roman" w:eastAsia="Times New Roman" w:hAnsi="Times New Roman" w:cs="Times New Roman"/>
          <w:sz w:val="24"/>
          <w:szCs w:val="24"/>
          <w:u w:val="single"/>
        </w:rPr>
        <w:t>W</w:t>
      </w:r>
      <w:r w:rsidRPr="00E23BB7">
        <w:rPr>
          <w:rFonts w:ascii="Times New Roman" w:eastAsia="Times New Roman" w:hAnsi="Times New Roman" w:cs="Times New Roman"/>
          <w:sz w:val="24"/>
          <w:szCs w:val="24"/>
        </w:rPr>
        <w:t>eaknesses, "</w:t>
      </w:r>
      <w:r w:rsidRPr="00E23BB7">
        <w:rPr>
          <w:rFonts w:ascii="Times New Roman" w:eastAsia="Times New Roman" w:hAnsi="Times New Roman" w:cs="Times New Roman"/>
          <w:sz w:val="24"/>
          <w:szCs w:val="24"/>
          <w:u w:val="single"/>
        </w:rPr>
        <w:t>O</w:t>
      </w:r>
      <w:r w:rsidRPr="00E23BB7">
        <w:rPr>
          <w:rFonts w:ascii="Times New Roman" w:eastAsia="Times New Roman" w:hAnsi="Times New Roman" w:cs="Times New Roman"/>
          <w:sz w:val="24"/>
          <w:szCs w:val="24"/>
        </w:rPr>
        <w:t>pportunities, and </w:t>
      </w:r>
      <w:r w:rsidRPr="00E23BB7">
        <w:rPr>
          <w:rFonts w:ascii="Times New Roman" w:eastAsia="Times New Roman" w:hAnsi="Times New Roman" w:cs="Times New Roman"/>
          <w:sz w:val="24"/>
          <w:szCs w:val="24"/>
          <w:u w:val="single"/>
        </w:rPr>
        <w:t>T</w:t>
      </w:r>
      <w:r w:rsidRPr="00E23BB7">
        <w:rPr>
          <w:rFonts w:ascii="Times New Roman" w:eastAsia="Times New Roman" w:hAnsi="Times New Roman" w:cs="Times New Roman"/>
          <w:sz w:val="24"/>
          <w:szCs w:val="24"/>
        </w:rPr>
        <w:t>hreats involved in running a business venture. Using a SWOT analysis can be used to help a business determine the advantages or disadvantages of changes they want to make based on internal and external factors. A SWOT analysis can be broken into two distinct parts. The strengths and weaknesses are based on internal environmental factors. Opportunities and threats are based on external environmental factors.</w:t>
      </w:r>
    </w:p>
    <w:p w:rsidR="00FF5811" w:rsidRPr="00FF5811" w:rsidRDefault="00FF5811" w:rsidP="00FF5811">
      <w:pPr>
        <w:autoSpaceDE w:val="0"/>
        <w:autoSpaceDN w:val="0"/>
        <w:adjustRightInd w:val="0"/>
        <w:spacing w:after="0" w:line="240" w:lineRule="auto"/>
        <w:rPr>
          <w:rFonts w:ascii="Times New Roman" w:hAnsi="Times New Roman" w:cs="Times New Roman"/>
          <w:sz w:val="24"/>
          <w:szCs w:val="24"/>
        </w:rPr>
      </w:pPr>
    </w:p>
    <w:p w:rsidR="00FE7EE2" w:rsidRDefault="00E23BB7" w:rsidP="00FE7EE2">
      <w:pPr>
        <w:spacing w:before="75" w:after="75" w:line="312" w:lineRule="atLeast"/>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4</w:t>
      </w:r>
      <w:r w:rsidR="00FE7EE2" w:rsidRPr="00FE7EE2">
        <w:rPr>
          <w:rFonts w:ascii="Times New Roman" w:eastAsia="Times New Roman" w:hAnsi="Times New Roman" w:cs="Times New Roman"/>
          <w:b/>
          <w:color w:val="000000"/>
          <w:sz w:val="24"/>
          <w:szCs w:val="24"/>
        </w:rPr>
        <w:t>.</w:t>
      </w:r>
      <w:r w:rsidR="00FE7EE2" w:rsidRPr="00FE7EE2">
        <w:rPr>
          <w:rFonts w:ascii="Times New Roman" w:eastAsia="Times New Roman" w:hAnsi="Times New Roman" w:cs="Times New Roman"/>
          <w:color w:val="000000"/>
          <w:sz w:val="24"/>
          <w:szCs w:val="24"/>
        </w:rPr>
        <w:t xml:space="preserve"> Are the service technologies </w:t>
      </w:r>
      <w:r>
        <w:rPr>
          <w:rFonts w:ascii="Times New Roman" w:hAnsi="Times New Roman" w:cs="Times New Roman"/>
          <w:sz w:val="24"/>
          <w:szCs w:val="24"/>
        </w:rPr>
        <w:t xml:space="preserve">different from </w:t>
      </w:r>
      <w:r w:rsidRPr="00E23BB7">
        <w:rPr>
          <w:rFonts w:ascii="Times New Roman" w:hAnsi="Times New Roman" w:cs="Times New Roman"/>
          <w:sz w:val="24"/>
          <w:szCs w:val="24"/>
        </w:rPr>
        <w:t>manufacturing</w:t>
      </w:r>
      <w:r w:rsidR="0072047B">
        <w:rPr>
          <w:rFonts w:ascii="Times New Roman" w:hAnsi="Times New Roman" w:cs="Times New Roman"/>
          <w:sz w:val="24"/>
          <w:szCs w:val="24"/>
        </w:rPr>
        <w:t xml:space="preserve"> </w:t>
      </w:r>
      <w:r w:rsidR="0072047B" w:rsidRPr="00E23BB7">
        <w:rPr>
          <w:rFonts w:ascii="Times New Roman" w:hAnsi="Times New Roman" w:cs="Times New Roman"/>
          <w:sz w:val="24"/>
          <w:szCs w:val="24"/>
        </w:rPr>
        <w:t>technologies</w:t>
      </w:r>
      <w:r w:rsidR="00FE7EE2" w:rsidRPr="00FE7EE2">
        <w:rPr>
          <w:rFonts w:ascii="Times New Roman" w:eastAsia="Times New Roman" w:hAnsi="Times New Roman" w:cs="Times New Roman"/>
          <w:color w:val="000000"/>
          <w:sz w:val="24"/>
          <w:szCs w:val="24"/>
        </w:rPr>
        <w:t xml:space="preserve">? </w:t>
      </w:r>
      <w:proofErr w:type="gramStart"/>
      <w:r w:rsidR="00FE7EE2" w:rsidRPr="00FE7EE2">
        <w:rPr>
          <w:rFonts w:ascii="Times New Roman" w:eastAsia="Times New Roman" w:hAnsi="Times New Roman" w:cs="Times New Roman"/>
          <w:color w:val="000000"/>
          <w:sz w:val="24"/>
          <w:szCs w:val="24"/>
        </w:rPr>
        <w:t>explain  5</w:t>
      </w:r>
      <w:proofErr w:type="gramEnd"/>
      <w:r w:rsidR="00FE7EE2" w:rsidRPr="00FE7EE2">
        <w:rPr>
          <w:rFonts w:ascii="Times New Roman" w:eastAsia="Times New Roman" w:hAnsi="Times New Roman" w:cs="Times New Roman"/>
          <w:color w:val="000000"/>
          <w:sz w:val="24"/>
          <w:szCs w:val="24"/>
        </w:rPr>
        <w:t xml:space="preserve"> m </w:t>
      </w:r>
    </w:p>
    <w:p w:rsidR="00E23BB7" w:rsidRDefault="00E23BB7" w:rsidP="00FE7EE2">
      <w:pPr>
        <w:spacing w:before="75" w:after="75" w:line="312" w:lineRule="atLeast"/>
        <w:textAlignment w:val="baseline"/>
        <w:rPr>
          <w:rFonts w:ascii="Times New Roman" w:eastAsia="Times New Roman" w:hAnsi="Times New Roman" w:cs="Times New Roman"/>
          <w:color w:val="000000"/>
          <w:sz w:val="24"/>
          <w:szCs w:val="24"/>
        </w:rPr>
      </w:pPr>
    </w:p>
    <w:p w:rsidR="00E23BB7" w:rsidRPr="00E23BB7" w:rsidRDefault="00E23BB7" w:rsidP="00FE7EE2">
      <w:pPr>
        <w:spacing w:before="75" w:after="75" w:line="312" w:lineRule="atLeast"/>
        <w:textAlignment w:val="baseline"/>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Answer:</w:t>
      </w:r>
    </w:p>
    <w:p w:rsidR="00E23BB7" w:rsidRDefault="00E23BB7" w:rsidP="00E23BB7">
      <w:pPr>
        <w:autoSpaceDE w:val="0"/>
        <w:autoSpaceDN w:val="0"/>
        <w:adjustRightInd w:val="0"/>
        <w:spacing w:after="0" w:line="240" w:lineRule="auto"/>
        <w:rPr>
          <w:rFonts w:ascii="Times New Roman" w:hAnsi="Times New Roman" w:cs="Times New Roman"/>
          <w:sz w:val="24"/>
          <w:szCs w:val="24"/>
        </w:rPr>
      </w:pPr>
      <w:r w:rsidRPr="00E23BB7">
        <w:rPr>
          <w:rFonts w:ascii="Times New Roman" w:hAnsi="Times New Roman" w:cs="Times New Roman"/>
          <w:sz w:val="24"/>
          <w:szCs w:val="24"/>
        </w:rPr>
        <w:t xml:space="preserve">Service </w:t>
      </w:r>
      <w:r>
        <w:rPr>
          <w:rFonts w:ascii="Times New Roman" w:hAnsi="Times New Roman" w:cs="Times New Roman"/>
          <w:sz w:val="24"/>
          <w:szCs w:val="24"/>
        </w:rPr>
        <w:t xml:space="preserve">technologies are different from </w:t>
      </w:r>
      <w:r w:rsidRPr="00E23BB7">
        <w:rPr>
          <w:rFonts w:ascii="Times New Roman" w:hAnsi="Times New Roman" w:cs="Times New Roman"/>
          <w:sz w:val="24"/>
          <w:szCs w:val="24"/>
        </w:rPr>
        <w:t>manufacturing technologies and, in turn, require a specific organization structure.</w:t>
      </w:r>
    </w:p>
    <w:p w:rsidR="000C3951" w:rsidRPr="00E23BB7" w:rsidRDefault="000C3951" w:rsidP="00E23BB7">
      <w:pPr>
        <w:autoSpaceDE w:val="0"/>
        <w:autoSpaceDN w:val="0"/>
        <w:adjustRightInd w:val="0"/>
        <w:spacing w:after="0" w:line="240" w:lineRule="auto"/>
        <w:rPr>
          <w:rFonts w:ascii="Times New Roman" w:hAnsi="Times New Roman" w:cs="Times New Roman"/>
          <w:sz w:val="24"/>
          <w:szCs w:val="24"/>
        </w:rPr>
      </w:pPr>
    </w:p>
    <w:p w:rsidR="000C3951" w:rsidRPr="000C3951" w:rsidRDefault="000C3951" w:rsidP="000C3951">
      <w:pPr>
        <w:shd w:val="clear" w:color="auto" w:fill="FFFFFF"/>
        <w:spacing w:after="390" w:line="390" w:lineRule="atLeast"/>
        <w:rPr>
          <w:rFonts w:ascii="Times New Roman" w:eastAsia="Times New Roman" w:hAnsi="Times New Roman" w:cs="Times New Roman"/>
          <w:sz w:val="24"/>
          <w:szCs w:val="24"/>
        </w:rPr>
      </w:pPr>
      <w:r w:rsidRPr="000C3951">
        <w:rPr>
          <w:rFonts w:ascii="Times New Roman" w:eastAsia="Times New Roman" w:hAnsi="Times New Roman" w:cs="Times New Roman"/>
          <w:sz w:val="24"/>
          <w:szCs w:val="24"/>
        </w:rPr>
        <w:t>• Manufacturing has very little contact with the end consumer whereas there is an active and crucial participation of customer in the service industry</w:t>
      </w:r>
    </w:p>
    <w:p w:rsidR="000C3951" w:rsidRPr="000C3951" w:rsidRDefault="000C3951" w:rsidP="000C3951">
      <w:pPr>
        <w:shd w:val="clear" w:color="auto" w:fill="FFFFFF"/>
        <w:spacing w:after="390" w:line="390" w:lineRule="atLeast"/>
        <w:rPr>
          <w:rFonts w:ascii="Times New Roman" w:eastAsia="Times New Roman" w:hAnsi="Times New Roman" w:cs="Times New Roman"/>
          <w:sz w:val="24"/>
          <w:szCs w:val="24"/>
        </w:rPr>
      </w:pPr>
      <w:r w:rsidRPr="000C3951">
        <w:rPr>
          <w:rFonts w:ascii="Times New Roman" w:eastAsia="Times New Roman" w:hAnsi="Times New Roman" w:cs="Times New Roman"/>
          <w:sz w:val="24"/>
          <w:szCs w:val="24"/>
        </w:rPr>
        <w:t>• The focus is on technology, machinery, and labor in manufacturing where the focus in service is on expertise or knowledge of the service provider</w:t>
      </w:r>
    </w:p>
    <w:p w:rsidR="000C3951" w:rsidRPr="000C3951" w:rsidRDefault="000C3951" w:rsidP="000C3951">
      <w:pPr>
        <w:shd w:val="clear" w:color="auto" w:fill="FFFFFF"/>
        <w:spacing w:after="390" w:line="390" w:lineRule="atLeast"/>
        <w:rPr>
          <w:rFonts w:ascii="Times New Roman" w:eastAsia="Times New Roman" w:hAnsi="Times New Roman" w:cs="Times New Roman"/>
          <w:sz w:val="24"/>
          <w:szCs w:val="24"/>
        </w:rPr>
      </w:pPr>
      <w:r w:rsidRPr="000C3951">
        <w:rPr>
          <w:rFonts w:ascii="Times New Roman" w:eastAsia="Times New Roman" w:hAnsi="Times New Roman" w:cs="Times New Roman"/>
          <w:sz w:val="24"/>
          <w:szCs w:val="24"/>
        </w:rPr>
        <w:t>• There is a tangible output in manufacturing whereas there is no tangible output in the form of a product in service</w:t>
      </w:r>
    </w:p>
    <w:p w:rsidR="00E23BB7" w:rsidRPr="00360775" w:rsidRDefault="000C3951" w:rsidP="00360775">
      <w:pPr>
        <w:shd w:val="clear" w:color="auto" w:fill="FFFFFF"/>
        <w:spacing w:after="390" w:line="390" w:lineRule="atLeast"/>
        <w:rPr>
          <w:rFonts w:ascii="Times New Roman" w:eastAsia="Times New Roman" w:hAnsi="Times New Roman" w:cs="Times New Roman"/>
          <w:sz w:val="24"/>
          <w:szCs w:val="24"/>
        </w:rPr>
      </w:pPr>
      <w:r w:rsidRPr="000C3951">
        <w:rPr>
          <w:rFonts w:ascii="Times New Roman" w:eastAsia="Times New Roman" w:hAnsi="Times New Roman" w:cs="Times New Roman"/>
          <w:sz w:val="24"/>
          <w:szCs w:val="24"/>
        </w:rPr>
        <w:t>• There are differences in strategies, planning, core competencies, technologies, environments, and the welfare measures used in manufacturing and service.</w:t>
      </w:r>
    </w:p>
    <w:p w:rsidR="00E23BB7" w:rsidRPr="00FE7EE2" w:rsidRDefault="00E23BB7" w:rsidP="00FE7EE2">
      <w:pPr>
        <w:spacing w:before="75" w:after="75" w:line="312" w:lineRule="atLeast"/>
        <w:textAlignment w:val="baseline"/>
        <w:rPr>
          <w:rFonts w:ascii="Times New Roman" w:eastAsia="Times New Roman" w:hAnsi="Times New Roman" w:cs="Times New Roman"/>
          <w:color w:val="000000"/>
          <w:sz w:val="24"/>
          <w:szCs w:val="24"/>
        </w:rPr>
      </w:pPr>
    </w:p>
    <w:p w:rsidR="00FE7EE2" w:rsidRDefault="00FE7EE2" w:rsidP="00FE7EE2">
      <w:pPr>
        <w:spacing w:before="75" w:after="75" w:line="312" w:lineRule="atLeast"/>
        <w:textAlignment w:val="baseline"/>
        <w:rPr>
          <w:rFonts w:ascii="Times New Roman" w:eastAsia="Times New Roman" w:hAnsi="Times New Roman" w:cs="Times New Roman"/>
          <w:color w:val="000000"/>
          <w:sz w:val="24"/>
          <w:szCs w:val="24"/>
        </w:rPr>
      </w:pPr>
      <w:r w:rsidRPr="00FE7EE2">
        <w:rPr>
          <w:rFonts w:ascii="Times New Roman" w:eastAsia="Times New Roman" w:hAnsi="Times New Roman" w:cs="Times New Roman"/>
          <w:b/>
          <w:color w:val="000000"/>
          <w:sz w:val="24"/>
          <w:szCs w:val="24"/>
        </w:rPr>
        <w:t>4.</w:t>
      </w:r>
      <w:r>
        <w:rPr>
          <w:rFonts w:ascii="Times New Roman" w:eastAsia="Times New Roman" w:hAnsi="Times New Roman" w:cs="Times New Roman"/>
          <w:color w:val="000000"/>
          <w:sz w:val="24"/>
          <w:szCs w:val="24"/>
        </w:rPr>
        <w:t xml:space="preserve"> </w:t>
      </w:r>
      <w:r w:rsidRPr="00FE7EE2">
        <w:rPr>
          <w:rFonts w:ascii="Times New Roman" w:eastAsia="Times New Roman" w:hAnsi="Times New Roman" w:cs="Times New Roman"/>
          <w:color w:val="000000"/>
          <w:sz w:val="24"/>
          <w:szCs w:val="24"/>
        </w:rPr>
        <w:t>Research requi</w:t>
      </w:r>
      <w:r w:rsidR="00686573">
        <w:rPr>
          <w:rFonts w:ascii="Times New Roman" w:eastAsia="Times New Roman" w:hAnsi="Times New Roman" w:cs="Times New Roman"/>
          <w:color w:val="000000"/>
          <w:sz w:val="24"/>
          <w:szCs w:val="24"/>
        </w:rPr>
        <w:t>red tacit or explicit knowledge? E</w:t>
      </w:r>
      <w:r w:rsidRPr="00FE7EE2">
        <w:rPr>
          <w:rFonts w:ascii="Times New Roman" w:eastAsia="Times New Roman" w:hAnsi="Times New Roman" w:cs="Times New Roman"/>
          <w:color w:val="000000"/>
          <w:sz w:val="24"/>
          <w:szCs w:val="24"/>
        </w:rPr>
        <w:t>xplain 5 m</w:t>
      </w:r>
    </w:p>
    <w:p w:rsidR="00E159EE" w:rsidRDefault="00E159EE" w:rsidP="00FE7EE2">
      <w:pPr>
        <w:spacing w:before="75" w:after="75" w:line="312" w:lineRule="atLeast"/>
        <w:textAlignment w:val="baseline"/>
        <w:rPr>
          <w:rFonts w:ascii="Times New Roman" w:eastAsia="Times New Roman" w:hAnsi="Times New Roman" w:cs="Times New Roman"/>
          <w:color w:val="000000"/>
          <w:sz w:val="24"/>
          <w:szCs w:val="24"/>
        </w:rPr>
      </w:pPr>
    </w:p>
    <w:p w:rsidR="00E159EE" w:rsidRPr="00E23BB7" w:rsidRDefault="00E159EE" w:rsidP="00E159EE">
      <w:pPr>
        <w:spacing w:before="75" w:after="75" w:line="312" w:lineRule="atLeast"/>
        <w:textAlignment w:val="baseline"/>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Answer:</w:t>
      </w:r>
    </w:p>
    <w:p w:rsidR="00E159EE" w:rsidRDefault="00B55B5F" w:rsidP="00E159EE">
      <w:pPr>
        <w:autoSpaceDE w:val="0"/>
        <w:autoSpaceDN w:val="0"/>
        <w:adjustRightInd w:val="0"/>
        <w:spacing w:after="0" w:line="240" w:lineRule="auto"/>
        <w:rPr>
          <w:rFonts w:ascii="Times New Roman" w:hAnsi="Times New Roman" w:cs="Times New Roman"/>
          <w:sz w:val="24"/>
          <w:szCs w:val="24"/>
        </w:rPr>
      </w:pPr>
      <w:r>
        <w:rPr>
          <w:rFonts w:ascii="Arial" w:hAnsi="Arial" w:cs="Arial"/>
          <w:b/>
          <w:bCs/>
          <w:color w:val="222222"/>
          <w:shd w:val="clear" w:color="auto" w:fill="FFFFFF"/>
        </w:rPr>
        <w:t>Tacit knowledge</w:t>
      </w:r>
      <w:r>
        <w:rPr>
          <w:rStyle w:val="apple-converted-space"/>
          <w:rFonts w:ascii="Arial" w:hAnsi="Arial" w:cs="Arial"/>
          <w:color w:val="222222"/>
          <w:shd w:val="clear" w:color="auto" w:fill="FFFFFF"/>
        </w:rPr>
        <w:t> </w:t>
      </w:r>
      <w:r>
        <w:rPr>
          <w:rFonts w:ascii="Arial" w:hAnsi="Arial" w:cs="Arial"/>
          <w:color w:val="222222"/>
          <w:shd w:val="clear" w:color="auto" w:fill="FFFFFF"/>
        </w:rPr>
        <w:t>(as opposed to formal, codified or explicit</w:t>
      </w:r>
      <w:r>
        <w:rPr>
          <w:rStyle w:val="apple-converted-space"/>
          <w:rFonts w:ascii="Arial" w:hAnsi="Arial" w:cs="Arial"/>
          <w:color w:val="222222"/>
          <w:shd w:val="clear" w:color="auto" w:fill="FFFFFF"/>
        </w:rPr>
        <w:t> </w:t>
      </w:r>
      <w:r>
        <w:rPr>
          <w:rFonts w:ascii="Arial" w:hAnsi="Arial" w:cs="Arial"/>
          <w:b/>
          <w:bCs/>
          <w:color w:val="222222"/>
          <w:shd w:val="clear" w:color="auto" w:fill="FFFFFF"/>
        </w:rPr>
        <w:t>knowledge</w:t>
      </w:r>
      <w:r>
        <w:rPr>
          <w:rFonts w:ascii="Arial" w:hAnsi="Arial" w:cs="Arial"/>
          <w:color w:val="222222"/>
          <w:shd w:val="clear" w:color="auto" w:fill="FFFFFF"/>
        </w:rPr>
        <w:t>) is the kind of</w:t>
      </w:r>
      <w:r>
        <w:rPr>
          <w:rStyle w:val="apple-converted-space"/>
          <w:rFonts w:ascii="Arial" w:hAnsi="Arial" w:cs="Arial"/>
          <w:color w:val="222222"/>
          <w:shd w:val="clear" w:color="auto" w:fill="FFFFFF"/>
        </w:rPr>
        <w:t> </w:t>
      </w:r>
      <w:r>
        <w:rPr>
          <w:rFonts w:ascii="Arial" w:hAnsi="Arial" w:cs="Arial"/>
          <w:b/>
          <w:bCs/>
          <w:color w:val="222222"/>
          <w:shd w:val="clear" w:color="auto" w:fill="FFFFFF"/>
        </w:rPr>
        <w:t>knowledge</w:t>
      </w:r>
      <w:r>
        <w:rPr>
          <w:rStyle w:val="apple-converted-space"/>
          <w:rFonts w:ascii="Arial" w:hAnsi="Arial" w:cs="Arial"/>
          <w:color w:val="222222"/>
          <w:shd w:val="clear" w:color="auto" w:fill="FFFFFF"/>
        </w:rPr>
        <w:t> </w:t>
      </w:r>
      <w:r>
        <w:rPr>
          <w:rFonts w:ascii="Arial" w:hAnsi="Arial" w:cs="Arial"/>
          <w:color w:val="222222"/>
          <w:shd w:val="clear" w:color="auto" w:fill="FFFFFF"/>
        </w:rPr>
        <w:t xml:space="preserve">that is difficult to transfer to another person by means of writing it down or verbalizing it. </w:t>
      </w:r>
      <w:r w:rsidR="00E159EE" w:rsidRPr="006C5A2C">
        <w:rPr>
          <w:rFonts w:ascii="Times New Roman" w:hAnsi="Times New Roman" w:cs="Times New Roman"/>
          <w:b/>
          <w:sz w:val="24"/>
          <w:szCs w:val="24"/>
        </w:rPr>
        <w:t>Tacit knowledge</w:t>
      </w:r>
      <w:r w:rsidR="00E159EE" w:rsidRPr="006C5A2C">
        <w:rPr>
          <w:rFonts w:ascii="Times New Roman" w:hAnsi="Times New Roman" w:cs="Times New Roman"/>
          <w:sz w:val="24"/>
          <w:szCs w:val="24"/>
        </w:rPr>
        <w:t xml:space="preserve"> is based on personal experience, rules of thumb, intuition, and judgment. It includes professional know-how and expertise, individual insight and experience, and creative solutions that are often difficult to communicate and pass on to others.</w:t>
      </w:r>
    </w:p>
    <w:p w:rsidR="00B55B5F" w:rsidRDefault="00B55B5F" w:rsidP="00E159EE">
      <w:pPr>
        <w:autoSpaceDE w:val="0"/>
        <w:autoSpaceDN w:val="0"/>
        <w:adjustRightInd w:val="0"/>
        <w:spacing w:after="0" w:line="240" w:lineRule="auto"/>
        <w:rPr>
          <w:rFonts w:ascii="Times New Roman" w:hAnsi="Times New Roman" w:cs="Times New Roman"/>
          <w:sz w:val="24"/>
          <w:szCs w:val="24"/>
        </w:rPr>
      </w:pPr>
    </w:p>
    <w:p w:rsidR="00B55B5F" w:rsidRPr="00B55B5F" w:rsidRDefault="00B55B5F" w:rsidP="00B55B5F">
      <w:pPr>
        <w:autoSpaceDE w:val="0"/>
        <w:autoSpaceDN w:val="0"/>
        <w:adjustRightInd w:val="0"/>
        <w:spacing w:after="0" w:line="240" w:lineRule="auto"/>
        <w:rPr>
          <w:rFonts w:ascii="Times New Roman" w:hAnsi="Times New Roman" w:cs="Times New Roman"/>
          <w:sz w:val="24"/>
          <w:szCs w:val="24"/>
        </w:rPr>
      </w:pPr>
      <w:r>
        <w:rPr>
          <w:rFonts w:ascii="Arial" w:hAnsi="Arial" w:cs="Arial"/>
          <w:b/>
          <w:bCs/>
          <w:color w:val="222222"/>
          <w:shd w:val="clear" w:color="auto" w:fill="FFFFFF"/>
        </w:rPr>
        <w:t>Explicit knowledge</w:t>
      </w:r>
      <w:r>
        <w:rPr>
          <w:rStyle w:val="apple-converted-space"/>
          <w:rFonts w:ascii="Arial" w:hAnsi="Arial" w:cs="Arial"/>
          <w:color w:val="222222"/>
          <w:shd w:val="clear" w:color="auto" w:fill="FFFFFF"/>
        </w:rPr>
        <w:t> </w:t>
      </w:r>
      <w:r>
        <w:rPr>
          <w:rFonts w:ascii="Arial" w:hAnsi="Arial" w:cs="Arial"/>
          <w:color w:val="222222"/>
          <w:shd w:val="clear" w:color="auto" w:fill="FFFFFF"/>
        </w:rPr>
        <w:t>is</w:t>
      </w:r>
      <w:r>
        <w:rPr>
          <w:rStyle w:val="apple-converted-space"/>
          <w:rFonts w:ascii="Arial" w:hAnsi="Arial" w:cs="Arial"/>
          <w:color w:val="222222"/>
          <w:shd w:val="clear" w:color="auto" w:fill="FFFFFF"/>
        </w:rPr>
        <w:t> </w:t>
      </w:r>
      <w:r>
        <w:rPr>
          <w:rFonts w:ascii="Arial" w:hAnsi="Arial" w:cs="Arial"/>
          <w:b/>
          <w:bCs/>
          <w:color w:val="222222"/>
          <w:shd w:val="clear" w:color="auto" w:fill="FFFFFF"/>
        </w:rPr>
        <w:t>knowledge</w:t>
      </w:r>
      <w:r>
        <w:rPr>
          <w:rStyle w:val="apple-converted-space"/>
          <w:rFonts w:ascii="Arial" w:hAnsi="Arial" w:cs="Arial"/>
          <w:color w:val="222222"/>
          <w:shd w:val="clear" w:color="auto" w:fill="FFFFFF"/>
        </w:rPr>
        <w:t> </w:t>
      </w:r>
      <w:r>
        <w:rPr>
          <w:rFonts w:ascii="Arial" w:hAnsi="Arial" w:cs="Arial"/>
          <w:color w:val="222222"/>
          <w:shd w:val="clear" w:color="auto" w:fill="FFFFFF"/>
        </w:rPr>
        <w:t>that can be readily articulated, codified, accessed and verbalized. It can be easily transmitted to others. Most forms of</w:t>
      </w:r>
      <w:r>
        <w:rPr>
          <w:rStyle w:val="apple-converted-space"/>
          <w:rFonts w:ascii="Arial" w:hAnsi="Arial" w:cs="Arial"/>
          <w:color w:val="222222"/>
          <w:shd w:val="clear" w:color="auto" w:fill="FFFFFF"/>
        </w:rPr>
        <w:t> </w:t>
      </w:r>
      <w:r>
        <w:rPr>
          <w:rFonts w:ascii="Arial" w:hAnsi="Arial" w:cs="Arial"/>
          <w:b/>
          <w:bCs/>
          <w:color w:val="222222"/>
          <w:shd w:val="clear" w:color="auto" w:fill="FFFFFF"/>
        </w:rPr>
        <w:t>explicit knowledge</w:t>
      </w:r>
      <w:r>
        <w:rPr>
          <w:rStyle w:val="apple-converted-space"/>
          <w:rFonts w:ascii="Arial" w:hAnsi="Arial" w:cs="Arial"/>
          <w:color w:val="222222"/>
          <w:shd w:val="clear" w:color="auto" w:fill="FFFFFF"/>
        </w:rPr>
        <w:t> </w:t>
      </w:r>
      <w:r>
        <w:rPr>
          <w:rFonts w:ascii="Arial" w:hAnsi="Arial" w:cs="Arial"/>
          <w:color w:val="222222"/>
          <w:shd w:val="clear" w:color="auto" w:fill="FFFFFF"/>
        </w:rPr>
        <w:t>can be stored in certain media</w:t>
      </w:r>
      <w:r w:rsidRPr="00B55B5F">
        <w:rPr>
          <w:rFonts w:ascii="Times New Roman" w:hAnsi="Times New Roman" w:cs="Times New Roman"/>
          <w:color w:val="222222"/>
          <w:sz w:val="24"/>
          <w:szCs w:val="24"/>
          <w:shd w:val="clear" w:color="auto" w:fill="FFFFFF"/>
        </w:rPr>
        <w:t xml:space="preserve">. </w:t>
      </w:r>
      <w:r w:rsidRPr="00B55B5F">
        <w:rPr>
          <w:rFonts w:ascii="Times New Roman" w:hAnsi="Times New Roman" w:cs="Times New Roman"/>
          <w:sz w:val="24"/>
          <w:szCs w:val="24"/>
        </w:rPr>
        <w:t>Explicit knowledge may be equated with knowing about; whereas</w:t>
      </w:r>
    </w:p>
    <w:p w:rsidR="006C5A2C" w:rsidRPr="00B55B5F" w:rsidRDefault="00B55B5F" w:rsidP="00B55B5F">
      <w:pPr>
        <w:autoSpaceDE w:val="0"/>
        <w:autoSpaceDN w:val="0"/>
        <w:adjustRightInd w:val="0"/>
        <w:spacing w:after="0" w:line="240" w:lineRule="auto"/>
        <w:rPr>
          <w:rFonts w:ascii="Times New Roman" w:hAnsi="Times New Roman" w:cs="Times New Roman"/>
          <w:sz w:val="24"/>
          <w:szCs w:val="24"/>
        </w:rPr>
      </w:pPr>
      <w:proofErr w:type="gramStart"/>
      <w:r w:rsidRPr="00B55B5F">
        <w:rPr>
          <w:rFonts w:ascii="Times New Roman" w:hAnsi="Times New Roman" w:cs="Times New Roman"/>
          <w:sz w:val="24"/>
          <w:szCs w:val="24"/>
        </w:rPr>
        <w:t>tacit</w:t>
      </w:r>
      <w:proofErr w:type="gramEnd"/>
      <w:r w:rsidRPr="00B55B5F">
        <w:rPr>
          <w:rFonts w:ascii="Times New Roman" w:hAnsi="Times New Roman" w:cs="Times New Roman"/>
          <w:sz w:val="24"/>
          <w:szCs w:val="24"/>
        </w:rPr>
        <w:t xml:space="preserve"> knowledge is equated with knowing how.</w:t>
      </w:r>
    </w:p>
    <w:p w:rsidR="00E159EE" w:rsidRPr="00E159EE" w:rsidRDefault="00E159EE" w:rsidP="00E159EE">
      <w:pPr>
        <w:autoSpaceDE w:val="0"/>
        <w:autoSpaceDN w:val="0"/>
        <w:adjustRightInd w:val="0"/>
        <w:spacing w:after="0" w:line="240" w:lineRule="auto"/>
        <w:rPr>
          <w:rFonts w:ascii="Garamond" w:hAnsi="Garamond" w:cs="Garamond"/>
          <w:sz w:val="21"/>
          <w:szCs w:val="21"/>
        </w:rPr>
      </w:pPr>
    </w:p>
    <w:p w:rsidR="000D4721" w:rsidRPr="000D4721" w:rsidRDefault="000D4721" w:rsidP="00FE7EE2">
      <w:pPr>
        <w:spacing w:before="75" w:after="75" w:line="312" w:lineRule="atLeast"/>
        <w:textAlignment w:val="baseline"/>
        <w:rPr>
          <w:rFonts w:ascii="Times New Roman" w:hAnsi="Times New Roman" w:cs="Times New Roman"/>
          <w:sz w:val="24"/>
          <w:szCs w:val="24"/>
        </w:rPr>
      </w:pPr>
    </w:p>
    <w:p w:rsidR="000D4721" w:rsidRPr="000D4721" w:rsidRDefault="000D4721" w:rsidP="00FE7EE2">
      <w:pPr>
        <w:spacing w:before="75" w:after="75" w:line="312" w:lineRule="atLeast"/>
        <w:textAlignment w:val="baseline"/>
        <w:rPr>
          <w:rFonts w:ascii="Times New Roman" w:eastAsia="Times New Roman" w:hAnsi="Times New Roman" w:cs="Times New Roman"/>
          <w:sz w:val="24"/>
          <w:szCs w:val="24"/>
        </w:rPr>
      </w:pPr>
      <w:r w:rsidRPr="000D4721">
        <w:rPr>
          <w:rFonts w:ascii="Times New Roman" w:hAnsi="Times New Roman" w:cs="Times New Roman"/>
          <w:b/>
          <w:sz w:val="24"/>
          <w:szCs w:val="24"/>
        </w:rPr>
        <w:t>5.</w:t>
      </w:r>
      <w:r w:rsidRPr="000D4721">
        <w:rPr>
          <w:rFonts w:ascii="Times New Roman" w:hAnsi="Times New Roman" w:cs="Times New Roman"/>
          <w:sz w:val="24"/>
          <w:szCs w:val="24"/>
        </w:rPr>
        <w:t xml:space="preserve"> What is clan of control? It is used in which organization?</w:t>
      </w:r>
    </w:p>
    <w:p w:rsidR="000D4721" w:rsidRPr="000D4721" w:rsidRDefault="000D4721" w:rsidP="00FE7EE2">
      <w:pPr>
        <w:spacing w:before="75" w:after="75" w:line="312" w:lineRule="atLeast"/>
        <w:textAlignment w:val="baseline"/>
        <w:rPr>
          <w:rFonts w:ascii="Times New Roman" w:eastAsia="Times New Roman" w:hAnsi="Times New Roman" w:cs="Times New Roman"/>
          <w:b/>
          <w:sz w:val="24"/>
          <w:szCs w:val="24"/>
        </w:rPr>
      </w:pPr>
      <w:r w:rsidRPr="000D4721">
        <w:rPr>
          <w:rFonts w:ascii="Times New Roman" w:eastAsia="Times New Roman" w:hAnsi="Times New Roman" w:cs="Times New Roman"/>
          <w:b/>
          <w:sz w:val="24"/>
          <w:szCs w:val="24"/>
        </w:rPr>
        <w:t>Answer:</w:t>
      </w:r>
    </w:p>
    <w:p w:rsidR="000D4721" w:rsidRDefault="000D4721" w:rsidP="000D4721">
      <w:pPr>
        <w:spacing w:before="75" w:after="75" w:line="312" w:lineRule="atLeast"/>
        <w:textAlignment w:val="baseline"/>
        <w:rPr>
          <w:rFonts w:ascii="Times New Roman" w:hAnsi="Times New Roman" w:cs="Times New Roman"/>
          <w:color w:val="222222"/>
          <w:sz w:val="24"/>
          <w:szCs w:val="24"/>
          <w:shd w:val="clear" w:color="auto" w:fill="FFFFFF"/>
        </w:rPr>
      </w:pPr>
      <w:r w:rsidRPr="000D4721">
        <w:rPr>
          <w:rFonts w:ascii="Times New Roman" w:hAnsi="Times New Roman" w:cs="Times New Roman"/>
          <w:color w:val="000000"/>
          <w:sz w:val="24"/>
          <w:szCs w:val="24"/>
          <w:shd w:val="clear" w:color="auto" w:fill="FFFFFF"/>
        </w:rPr>
        <w:t>Clan control represents cultural values almost the opposite of bureaucratic control. Clan control relies on values, beliefs, corporate culture, shared norms, and informal relationships to regulate employee behaviors and facilitate the reaching of organizational goals.</w:t>
      </w:r>
    </w:p>
    <w:p w:rsidR="00E159EE" w:rsidRPr="00FE7EE2" w:rsidRDefault="00E159EE" w:rsidP="00FE7EE2">
      <w:pPr>
        <w:spacing w:before="75" w:after="75" w:line="312" w:lineRule="atLeast"/>
        <w:textAlignment w:val="baseline"/>
        <w:rPr>
          <w:rFonts w:ascii="Times New Roman" w:eastAsia="Times New Roman" w:hAnsi="Times New Roman" w:cs="Times New Roman"/>
          <w:color w:val="000000"/>
          <w:sz w:val="24"/>
          <w:szCs w:val="24"/>
        </w:rPr>
      </w:pPr>
    </w:p>
    <w:p w:rsidR="00B21C80" w:rsidRPr="00B21C80" w:rsidRDefault="00B21C80" w:rsidP="00B21C80">
      <w:pPr>
        <w:spacing w:before="75" w:after="75" w:line="312" w:lineRule="atLeast"/>
        <w:textAlignment w:val="baseline"/>
        <w:rPr>
          <w:rFonts w:ascii="Times New Roman" w:eastAsia="Times New Roman" w:hAnsi="Times New Roman" w:cs="Times New Roman"/>
          <w:color w:val="000000"/>
          <w:sz w:val="24"/>
          <w:szCs w:val="24"/>
        </w:rPr>
      </w:pPr>
      <w:bookmarkStart w:id="0" w:name="_GoBack"/>
      <w:bookmarkEnd w:id="0"/>
    </w:p>
    <w:sectPr w:rsidR="00B21C80" w:rsidRPr="00B21C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455FA6"/>
    <w:multiLevelType w:val="multilevel"/>
    <w:tmpl w:val="5D6C8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F2D385F"/>
    <w:multiLevelType w:val="multilevel"/>
    <w:tmpl w:val="8EEA4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EE2"/>
    <w:rsid w:val="000C3951"/>
    <w:rsid w:val="000D0273"/>
    <w:rsid w:val="000D4721"/>
    <w:rsid w:val="00176B17"/>
    <w:rsid w:val="00276A8E"/>
    <w:rsid w:val="00326633"/>
    <w:rsid w:val="00360775"/>
    <w:rsid w:val="003D7BE2"/>
    <w:rsid w:val="003F6044"/>
    <w:rsid w:val="004A11AB"/>
    <w:rsid w:val="004F6CE4"/>
    <w:rsid w:val="00686573"/>
    <w:rsid w:val="006C5A2C"/>
    <w:rsid w:val="0072047B"/>
    <w:rsid w:val="007D22C5"/>
    <w:rsid w:val="00945059"/>
    <w:rsid w:val="00A54189"/>
    <w:rsid w:val="00B21C80"/>
    <w:rsid w:val="00B55B5F"/>
    <w:rsid w:val="00E159EE"/>
    <w:rsid w:val="00E21486"/>
    <w:rsid w:val="00E23BB7"/>
    <w:rsid w:val="00FE7EE2"/>
    <w:rsid w:val="00FF5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23BB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E7EE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F5811"/>
    <w:pPr>
      <w:ind w:left="720"/>
      <w:contextualSpacing/>
    </w:pPr>
  </w:style>
  <w:style w:type="character" w:customStyle="1" w:styleId="apple-converted-space">
    <w:name w:val="apple-converted-space"/>
    <w:basedOn w:val="DefaultParagraphFont"/>
    <w:rsid w:val="00E23BB7"/>
  </w:style>
  <w:style w:type="character" w:customStyle="1" w:styleId="Heading2Char">
    <w:name w:val="Heading 2 Char"/>
    <w:basedOn w:val="DefaultParagraphFont"/>
    <w:link w:val="Heading2"/>
    <w:uiPriority w:val="9"/>
    <w:rsid w:val="00E23BB7"/>
    <w:rPr>
      <w:rFonts w:ascii="Times New Roman" w:eastAsia="Times New Roman" w:hAnsi="Times New Roman" w:cs="Times New Roman"/>
      <w:b/>
      <w:bCs/>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23BB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E7EE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F5811"/>
    <w:pPr>
      <w:ind w:left="720"/>
      <w:contextualSpacing/>
    </w:pPr>
  </w:style>
  <w:style w:type="character" w:customStyle="1" w:styleId="apple-converted-space">
    <w:name w:val="apple-converted-space"/>
    <w:basedOn w:val="DefaultParagraphFont"/>
    <w:rsid w:val="00E23BB7"/>
  </w:style>
  <w:style w:type="character" w:customStyle="1" w:styleId="Heading2Char">
    <w:name w:val="Heading 2 Char"/>
    <w:basedOn w:val="DefaultParagraphFont"/>
    <w:link w:val="Heading2"/>
    <w:uiPriority w:val="9"/>
    <w:rsid w:val="00E23BB7"/>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433735">
      <w:bodyDiv w:val="1"/>
      <w:marLeft w:val="0"/>
      <w:marRight w:val="0"/>
      <w:marTop w:val="0"/>
      <w:marBottom w:val="0"/>
      <w:divBdr>
        <w:top w:val="none" w:sz="0" w:space="0" w:color="auto"/>
        <w:left w:val="none" w:sz="0" w:space="0" w:color="auto"/>
        <w:bottom w:val="none" w:sz="0" w:space="0" w:color="auto"/>
        <w:right w:val="none" w:sz="0" w:space="0" w:color="auto"/>
      </w:divBdr>
    </w:div>
    <w:div w:id="522208420">
      <w:bodyDiv w:val="1"/>
      <w:marLeft w:val="0"/>
      <w:marRight w:val="0"/>
      <w:marTop w:val="0"/>
      <w:marBottom w:val="0"/>
      <w:divBdr>
        <w:top w:val="none" w:sz="0" w:space="0" w:color="auto"/>
        <w:left w:val="none" w:sz="0" w:space="0" w:color="auto"/>
        <w:bottom w:val="none" w:sz="0" w:space="0" w:color="auto"/>
        <w:right w:val="none" w:sz="0" w:space="0" w:color="auto"/>
      </w:divBdr>
    </w:div>
    <w:div w:id="878322534">
      <w:bodyDiv w:val="1"/>
      <w:marLeft w:val="0"/>
      <w:marRight w:val="0"/>
      <w:marTop w:val="0"/>
      <w:marBottom w:val="0"/>
      <w:divBdr>
        <w:top w:val="none" w:sz="0" w:space="0" w:color="auto"/>
        <w:left w:val="none" w:sz="0" w:space="0" w:color="auto"/>
        <w:bottom w:val="none" w:sz="0" w:space="0" w:color="auto"/>
        <w:right w:val="none" w:sz="0" w:space="0" w:color="auto"/>
      </w:divBdr>
    </w:div>
    <w:div w:id="1074468061">
      <w:bodyDiv w:val="1"/>
      <w:marLeft w:val="0"/>
      <w:marRight w:val="0"/>
      <w:marTop w:val="0"/>
      <w:marBottom w:val="0"/>
      <w:divBdr>
        <w:top w:val="none" w:sz="0" w:space="0" w:color="auto"/>
        <w:left w:val="none" w:sz="0" w:space="0" w:color="auto"/>
        <w:bottom w:val="none" w:sz="0" w:space="0" w:color="auto"/>
        <w:right w:val="none" w:sz="0" w:space="0" w:color="auto"/>
      </w:divBdr>
    </w:div>
    <w:div w:id="1163162428">
      <w:bodyDiv w:val="1"/>
      <w:marLeft w:val="0"/>
      <w:marRight w:val="0"/>
      <w:marTop w:val="0"/>
      <w:marBottom w:val="0"/>
      <w:divBdr>
        <w:top w:val="none" w:sz="0" w:space="0" w:color="auto"/>
        <w:left w:val="none" w:sz="0" w:space="0" w:color="auto"/>
        <w:bottom w:val="none" w:sz="0" w:space="0" w:color="auto"/>
        <w:right w:val="none" w:sz="0" w:space="0" w:color="auto"/>
      </w:divBdr>
    </w:div>
    <w:div w:id="1182085989">
      <w:bodyDiv w:val="1"/>
      <w:marLeft w:val="0"/>
      <w:marRight w:val="0"/>
      <w:marTop w:val="0"/>
      <w:marBottom w:val="0"/>
      <w:divBdr>
        <w:top w:val="none" w:sz="0" w:space="0" w:color="auto"/>
        <w:left w:val="none" w:sz="0" w:space="0" w:color="auto"/>
        <w:bottom w:val="none" w:sz="0" w:space="0" w:color="auto"/>
        <w:right w:val="none" w:sz="0" w:space="0" w:color="auto"/>
      </w:divBdr>
    </w:div>
    <w:div w:id="1310669198">
      <w:bodyDiv w:val="1"/>
      <w:marLeft w:val="0"/>
      <w:marRight w:val="0"/>
      <w:marTop w:val="0"/>
      <w:marBottom w:val="0"/>
      <w:divBdr>
        <w:top w:val="none" w:sz="0" w:space="0" w:color="auto"/>
        <w:left w:val="none" w:sz="0" w:space="0" w:color="auto"/>
        <w:bottom w:val="none" w:sz="0" w:space="0" w:color="auto"/>
        <w:right w:val="none" w:sz="0" w:space="0" w:color="auto"/>
      </w:divBdr>
    </w:div>
    <w:div w:id="160060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D6117-2961-4AD0-8E00-CEA751136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Saf</dc:creator>
  <cp:lastModifiedBy>Saf</cp:lastModifiedBy>
  <cp:revision>2</cp:revision>
  <dcterms:created xsi:type="dcterms:W3CDTF">2015-12-26T11:08:00Z</dcterms:created>
  <dcterms:modified xsi:type="dcterms:W3CDTF">2015-12-26T11:08:00Z</dcterms:modified>
</cp:coreProperties>
</file>